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F3" w:rsidRPr="008065E0" w:rsidRDefault="00666559" w:rsidP="00624D94">
      <w:pPr>
        <w:pStyle w:val="Heading1"/>
      </w:pPr>
      <w:r w:rsidRPr="008065E0">
        <w:t>Authentic Assessment Handout</w:t>
      </w:r>
    </w:p>
    <w:p w:rsidR="00666559" w:rsidRDefault="00666559">
      <w:pPr>
        <w:pBdr>
          <w:bottom w:val="dotted" w:sz="24" w:space="1" w:color="auto"/>
        </w:pBdr>
      </w:pPr>
      <w:r>
        <w:t>Please feel free to use any of the language in this handout for your own work, with attribution to Stephanie Delaney.</w:t>
      </w:r>
    </w:p>
    <w:p w:rsidR="008065E0" w:rsidRDefault="008065E0" w:rsidP="00666559"/>
    <w:p w:rsidR="002F3D25" w:rsidRPr="008E6F5C" w:rsidRDefault="002F3D25" w:rsidP="00624D94">
      <w:pPr>
        <w:pStyle w:val="Heading2"/>
      </w:pPr>
      <w:r w:rsidRPr="008E6F5C">
        <w:t>How do I assess?</w:t>
      </w:r>
    </w:p>
    <w:p w:rsidR="002F3D25" w:rsidRDefault="002F3D25" w:rsidP="002F3D25">
      <w:r>
        <w:t xml:space="preserve">Think about one class that you will teach Fall Quarter. </w:t>
      </w:r>
    </w:p>
    <w:p w:rsidR="002F3D25" w:rsidRDefault="002F3D25" w:rsidP="002F3D25">
      <w:pPr>
        <w:pStyle w:val="ListParagraph"/>
        <w:numPr>
          <w:ilvl w:val="0"/>
          <w:numId w:val="4"/>
        </w:numPr>
      </w:pPr>
      <w:r w:rsidRPr="002F3D25">
        <w:rPr>
          <w:b/>
        </w:rPr>
        <w:t>Assessment Type</w:t>
      </w:r>
      <w:r>
        <w:t xml:space="preserve">: Bring to mind all of the different assessments that you have for that class </w:t>
      </w:r>
    </w:p>
    <w:p w:rsidR="002F3D25" w:rsidRDefault="002F3D25" w:rsidP="002F3D25">
      <w:pPr>
        <w:pStyle w:val="ListParagraph"/>
        <w:numPr>
          <w:ilvl w:val="0"/>
          <w:numId w:val="4"/>
        </w:numPr>
      </w:pPr>
      <w:r w:rsidRPr="002F3D25">
        <w:rPr>
          <w:b/>
        </w:rPr>
        <w:t>High or low stakes</w:t>
      </w:r>
      <w:r>
        <w:t>:  is this a high or low stakes assessment? Medium stakes can be an option too!</w:t>
      </w:r>
    </w:p>
    <w:p w:rsidR="002F3D25" w:rsidRDefault="002F3D25" w:rsidP="002F3D25">
      <w:pPr>
        <w:pStyle w:val="ListParagraph"/>
        <w:numPr>
          <w:ilvl w:val="0"/>
          <w:numId w:val="4"/>
        </w:numPr>
      </w:pPr>
      <w:r w:rsidRPr="002F3D25">
        <w:rPr>
          <w:b/>
        </w:rPr>
        <w:t xml:space="preserve">Multiple Means of </w:t>
      </w:r>
      <w:r>
        <w:rPr>
          <w:b/>
        </w:rPr>
        <w:t>Expression</w:t>
      </w:r>
      <w:r>
        <w:t>:  identify what skills the student will need to complete the assessment.</w:t>
      </w:r>
    </w:p>
    <w:tbl>
      <w:tblPr>
        <w:tblStyle w:val="TableGrid"/>
        <w:tblW w:w="9738" w:type="dxa"/>
        <w:tblLook w:val="04A0" w:firstRow="1" w:lastRow="0" w:firstColumn="1" w:lastColumn="0" w:noHBand="0" w:noVBand="1"/>
        <w:tblCaption w:val="Assessments Table"/>
        <w:tblDescription w:val="This table is for cataloging and classifying your assessments in a class"/>
      </w:tblPr>
      <w:tblGrid>
        <w:gridCol w:w="3908"/>
        <w:gridCol w:w="1308"/>
        <w:gridCol w:w="1003"/>
        <w:gridCol w:w="1324"/>
        <w:gridCol w:w="1056"/>
        <w:gridCol w:w="1139"/>
      </w:tblGrid>
      <w:tr w:rsidR="002F3D25" w:rsidRPr="008E6F5C" w:rsidTr="005D6405">
        <w:trPr>
          <w:tblHeader/>
        </w:trPr>
        <w:tc>
          <w:tcPr>
            <w:tcW w:w="3908" w:type="dxa"/>
          </w:tcPr>
          <w:p w:rsidR="002F3D25" w:rsidRPr="008E6F5C" w:rsidRDefault="002F3D25" w:rsidP="0056615E">
            <w:pPr>
              <w:rPr>
                <w:b/>
              </w:rPr>
            </w:pPr>
            <w:r w:rsidRPr="008E6F5C">
              <w:rPr>
                <w:b/>
              </w:rPr>
              <w:t>Assessment</w:t>
            </w:r>
          </w:p>
        </w:tc>
        <w:tc>
          <w:tcPr>
            <w:tcW w:w="1308" w:type="dxa"/>
          </w:tcPr>
          <w:p w:rsidR="002F3D25" w:rsidRPr="008E6F5C" w:rsidRDefault="002F3D25" w:rsidP="0056615E">
            <w:pPr>
              <w:rPr>
                <w:b/>
              </w:rPr>
            </w:pPr>
            <w:r w:rsidRPr="008E6F5C">
              <w:rPr>
                <w:b/>
              </w:rPr>
              <w:t>High / Low</w:t>
            </w:r>
          </w:p>
        </w:tc>
        <w:tc>
          <w:tcPr>
            <w:tcW w:w="1003" w:type="dxa"/>
          </w:tcPr>
          <w:p w:rsidR="002F3D25" w:rsidRPr="008E6F5C" w:rsidRDefault="002F3D25" w:rsidP="0056615E">
            <w:pPr>
              <w:rPr>
                <w:b/>
              </w:rPr>
            </w:pPr>
            <w:r>
              <w:rPr>
                <w:b/>
              </w:rPr>
              <w:t>Text / writing</w:t>
            </w:r>
          </w:p>
        </w:tc>
        <w:tc>
          <w:tcPr>
            <w:tcW w:w="1324" w:type="dxa"/>
          </w:tcPr>
          <w:p w:rsidR="002F3D25" w:rsidRPr="008E6F5C" w:rsidRDefault="002F3D25" w:rsidP="0056615E">
            <w:pPr>
              <w:rPr>
                <w:b/>
              </w:rPr>
            </w:pPr>
            <w:r>
              <w:rPr>
                <w:b/>
              </w:rPr>
              <w:t>Listening /speaking</w:t>
            </w:r>
          </w:p>
        </w:tc>
        <w:tc>
          <w:tcPr>
            <w:tcW w:w="1056" w:type="dxa"/>
          </w:tcPr>
          <w:p w:rsidR="002F3D25" w:rsidRPr="008E6F5C" w:rsidRDefault="002F3D25" w:rsidP="0056615E">
            <w:pPr>
              <w:rPr>
                <w:b/>
              </w:rPr>
            </w:pPr>
            <w:r>
              <w:rPr>
                <w:b/>
              </w:rPr>
              <w:t>Moving / doing</w:t>
            </w:r>
          </w:p>
        </w:tc>
        <w:tc>
          <w:tcPr>
            <w:tcW w:w="1139" w:type="dxa"/>
          </w:tcPr>
          <w:p w:rsidR="002F3D25" w:rsidRPr="008E6F5C" w:rsidRDefault="002F3D25" w:rsidP="002F3D25">
            <w:pPr>
              <w:rPr>
                <w:b/>
              </w:rPr>
            </w:pPr>
            <w:r w:rsidRPr="008E6F5C">
              <w:rPr>
                <w:b/>
              </w:rPr>
              <w:t>Mixed</w:t>
            </w:r>
            <w:r>
              <w:rPr>
                <w:b/>
              </w:rPr>
              <w:t xml:space="preserve">  / choice</w:t>
            </w:r>
          </w:p>
        </w:tc>
      </w:tr>
      <w:tr w:rsidR="002F3D25" w:rsidTr="002F3D25">
        <w:tc>
          <w:tcPr>
            <w:tcW w:w="3908" w:type="dxa"/>
          </w:tcPr>
          <w:p w:rsidR="002F3D25" w:rsidRDefault="002F3D25" w:rsidP="0056615E"/>
          <w:p w:rsidR="002F3D25" w:rsidRDefault="002F3D25" w:rsidP="0056615E"/>
          <w:p w:rsidR="00F111ED" w:rsidRDefault="00F111ED" w:rsidP="0056615E"/>
        </w:tc>
        <w:tc>
          <w:tcPr>
            <w:tcW w:w="1308" w:type="dxa"/>
          </w:tcPr>
          <w:p w:rsidR="002F3D25" w:rsidRDefault="002F3D25" w:rsidP="0056615E"/>
        </w:tc>
        <w:tc>
          <w:tcPr>
            <w:tcW w:w="1003" w:type="dxa"/>
          </w:tcPr>
          <w:p w:rsidR="002F3D25" w:rsidRDefault="002F3D25" w:rsidP="0056615E"/>
        </w:tc>
        <w:tc>
          <w:tcPr>
            <w:tcW w:w="1324" w:type="dxa"/>
          </w:tcPr>
          <w:p w:rsidR="002F3D25" w:rsidRDefault="002F3D25" w:rsidP="0056615E"/>
        </w:tc>
        <w:tc>
          <w:tcPr>
            <w:tcW w:w="1056" w:type="dxa"/>
          </w:tcPr>
          <w:p w:rsidR="002F3D25" w:rsidRDefault="002F3D25" w:rsidP="0056615E"/>
        </w:tc>
        <w:tc>
          <w:tcPr>
            <w:tcW w:w="1139" w:type="dxa"/>
          </w:tcPr>
          <w:p w:rsidR="002F3D25" w:rsidRDefault="002F3D25" w:rsidP="0056615E"/>
        </w:tc>
      </w:tr>
      <w:tr w:rsidR="002F3D25" w:rsidTr="002F3D25">
        <w:tc>
          <w:tcPr>
            <w:tcW w:w="3908" w:type="dxa"/>
          </w:tcPr>
          <w:p w:rsidR="002F3D25" w:rsidRDefault="002F3D25" w:rsidP="0056615E"/>
          <w:p w:rsidR="00F111ED" w:rsidRDefault="00F111ED" w:rsidP="0056615E"/>
          <w:p w:rsidR="002F3D25" w:rsidRDefault="002F3D25" w:rsidP="0056615E"/>
        </w:tc>
        <w:tc>
          <w:tcPr>
            <w:tcW w:w="1308" w:type="dxa"/>
          </w:tcPr>
          <w:p w:rsidR="002F3D25" w:rsidRDefault="002F3D25" w:rsidP="0056615E"/>
        </w:tc>
        <w:tc>
          <w:tcPr>
            <w:tcW w:w="1003" w:type="dxa"/>
          </w:tcPr>
          <w:p w:rsidR="002F3D25" w:rsidRDefault="002F3D25" w:rsidP="0056615E"/>
        </w:tc>
        <w:tc>
          <w:tcPr>
            <w:tcW w:w="1324" w:type="dxa"/>
          </w:tcPr>
          <w:p w:rsidR="002F3D25" w:rsidRDefault="002F3D25" w:rsidP="0056615E"/>
        </w:tc>
        <w:tc>
          <w:tcPr>
            <w:tcW w:w="1056" w:type="dxa"/>
          </w:tcPr>
          <w:p w:rsidR="002F3D25" w:rsidRDefault="002F3D25" w:rsidP="0056615E"/>
        </w:tc>
        <w:tc>
          <w:tcPr>
            <w:tcW w:w="1139" w:type="dxa"/>
          </w:tcPr>
          <w:p w:rsidR="002F3D25" w:rsidRDefault="002F3D25" w:rsidP="0056615E"/>
        </w:tc>
      </w:tr>
      <w:tr w:rsidR="002F3D25" w:rsidTr="002F3D25">
        <w:tc>
          <w:tcPr>
            <w:tcW w:w="3908" w:type="dxa"/>
          </w:tcPr>
          <w:p w:rsidR="002F3D25" w:rsidRDefault="002F3D25" w:rsidP="0056615E"/>
          <w:p w:rsidR="00F111ED" w:rsidRDefault="00F111ED" w:rsidP="0056615E"/>
          <w:p w:rsidR="002F3D25" w:rsidRDefault="002F3D25" w:rsidP="0056615E"/>
        </w:tc>
        <w:tc>
          <w:tcPr>
            <w:tcW w:w="1308" w:type="dxa"/>
          </w:tcPr>
          <w:p w:rsidR="002F3D25" w:rsidRDefault="002F3D25" w:rsidP="0056615E"/>
        </w:tc>
        <w:tc>
          <w:tcPr>
            <w:tcW w:w="1003" w:type="dxa"/>
          </w:tcPr>
          <w:p w:rsidR="002F3D25" w:rsidRDefault="002F3D25" w:rsidP="0056615E"/>
        </w:tc>
        <w:tc>
          <w:tcPr>
            <w:tcW w:w="1324" w:type="dxa"/>
          </w:tcPr>
          <w:p w:rsidR="002F3D25" w:rsidRDefault="002F3D25" w:rsidP="0056615E"/>
        </w:tc>
        <w:tc>
          <w:tcPr>
            <w:tcW w:w="1056" w:type="dxa"/>
          </w:tcPr>
          <w:p w:rsidR="002F3D25" w:rsidRDefault="002F3D25" w:rsidP="0056615E"/>
        </w:tc>
        <w:tc>
          <w:tcPr>
            <w:tcW w:w="1139" w:type="dxa"/>
          </w:tcPr>
          <w:p w:rsidR="002F3D25" w:rsidRDefault="002F3D25" w:rsidP="0056615E"/>
        </w:tc>
      </w:tr>
      <w:tr w:rsidR="002F3D25" w:rsidTr="002F3D25">
        <w:tc>
          <w:tcPr>
            <w:tcW w:w="3908" w:type="dxa"/>
          </w:tcPr>
          <w:p w:rsidR="002F3D25" w:rsidRDefault="002F3D25" w:rsidP="0056615E"/>
          <w:p w:rsidR="00F111ED" w:rsidRDefault="00F111ED" w:rsidP="0056615E"/>
          <w:p w:rsidR="002F3D25" w:rsidRDefault="002F3D25" w:rsidP="0056615E"/>
        </w:tc>
        <w:tc>
          <w:tcPr>
            <w:tcW w:w="1308" w:type="dxa"/>
          </w:tcPr>
          <w:p w:rsidR="002F3D25" w:rsidRDefault="002F3D25" w:rsidP="0056615E"/>
        </w:tc>
        <w:tc>
          <w:tcPr>
            <w:tcW w:w="1003" w:type="dxa"/>
          </w:tcPr>
          <w:p w:rsidR="002F3D25" w:rsidRDefault="002F3D25" w:rsidP="0056615E"/>
        </w:tc>
        <w:tc>
          <w:tcPr>
            <w:tcW w:w="1324" w:type="dxa"/>
          </w:tcPr>
          <w:p w:rsidR="002F3D25" w:rsidRDefault="002F3D25" w:rsidP="0056615E"/>
        </w:tc>
        <w:tc>
          <w:tcPr>
            <w:tcW w:w="1056" w:type="dxa"/>
          </w:tcPr>
          <w:p w:rsidR="002F3D25" w:rsidRDefault="002F3D25" w:rsidP="0056615E"/>
        </w:tc>
        <w:tc>
          <w:tcPr>
            <w:tcW w:w="1139" w:type="dxa"/>
          </w:tcPr>
          <w:p w:rsidR="002F3D25" w:rsidRDefault="002F3D25" w:rsidP="0056615E"/>
        </w:tc>
      </w:tr>
      <w:tr w:rsidR="002F3D25" w:rsidTr="002F3D25">
        <w:tc>
          <w:tcPr>
            <w:tcW w:w="3908" w:type="dxa"/>
          </w:tcPr>
          <w:p w:rsidR="002F3D25" w:rsidRDefault="002F3D25" w:rsidP="0056615E"/>
          <w:p w:rsidR="00F111ED" w:rsidRDefault="00F111ED" w:rsidP="0056615E"/>
          <w:p w:rsidR="002F3D25" w:rsidRDefault="002F3D25" w:rsidP="0056615E"/>
        </w:tc>
        <w:tc>
          <w:tcPr>
            <w:tcW w:w="1308" w:type="dxa"/>
          </w:tcPr>
          <w:p w:rsidR="002F3D25" w:rsidRDefault="002F3D25" w:rsidP="0056615E"/>
        </w:tc>
        <w:tc>
          <w:tcPr>
            <w:tcW w:w="1003" w:type="dxa"/>
          </w:tcPr>
          <w:p w:rsidR="002F3D25" w:rsidRDefault="002F3D25" w:rsidP="0056615E"/>
        </w:tc>
        <w:tc>
          <w:tcPr>
            <w:tcW w:w="1324" w:type="dxa"/>
          </w:tcPr>
          <w:p w:rsidR="002F3D25" w:rsidRDefault="002F3D25" w:rsidP="0056615E"/>
        </w:tc>
        <w:tc>
          <w:tcPr>
            <w:tcW w:w="1056" w:type="dxa"/>
          </w:tcPr>
          <w:p w:rsidR="002F3D25" w:rsidRDefault="002F3D25" w:rsidP="0056615E"/>
        </w:tc>
        <w:tc>
          <w:tcPr>
            <w:tcW w:w="1139" w:type="dxa"/>
          </w:tcPr>
          <w:p w:rsidR="002F3D25" w:rsidRDefault="002F3D25" w:rsidP="0056615E"/>
        </w:tc>
      </w:tr>
      <w:tr w:rsidR="002F3D25" w:rsidTr="002F3D25">
        <w:tc>
          <w:tcPr>
            <w:tcW w:w="3908" w:type="dxa"/>
          </w:tcPr>
          <w:p w:rsidR="002F3D25" w:rsidRDefault="002F3D25" w:rsidP="0056615E"/>
          <w:p w:rsidR="00F111ED" w:rsidRDefault="00F111ED" w:rsidP="0056615E"/>
          <w:p w:rsidR="002F3D25" w:rsidRDefault="002F3D25" w:rsidP="0056615E"/>
        </w:tc>
        <w:tc>
          <w:tcPr>
            <w:tcW w:w="1308" w:type="dxa"/>
          </w:tcPr>
          <w:p w:rsidR="002F3D25" w:rsidRDefault="002F3D25" w:rsidP="0056615E"/>
        </w:tc>
        <w:tc>
          <w:tcPr>
            <w:tcW w:w="1003" w:type="dxa"/>
          </w:tcPr>
          <w:p w:rsidR="002F3D25" w:rsidRDefault="002F3D25" w:rsidP="0056615E"/>
        </w:tc>
        <w:tc>
          <w:tcPr>
            <w:tcW w:w="1324" w:type="dxa"/>
          </w:tcPr>
          <w:p w:rsidR="002F3D25" w:rsidRDefault="002F3D25" w:rsidP="0056615E"/>
        </w:tc>
        <w:tc>
          <w:tcPr>
            <w:tcW w:w="1056" w:type="dxa"/>
          </w:tcPr>
          <w:p w:rsidR="002F3D25" w:rsidRDefault="002F3D25" w:rsidP="0056615E"/>
        </w:tc>
        <w:tc>
          <w:tcPr>
            <w:tcW w:w="1139" w:type="dxa"/>
          </w:tcPr>
          <w:p w:rsidR="002F3D25" w:rsidRDefault="002F3D25" w:rsidP="0056615E"/>
        </w:tc>
      </w:tr>
      <w:tr w:rsidR="002F3D25" w:rsidTr="002F3D25">
        <w:tc>
          <w:tcPr>
            <w:tcW w:w="3908" w:type="dxa"/>
          </w:tcPr>
          <w:p w:rsidR="002F3D25" w:rsidRDefault="002F3D25" w:rsidP="0056615E"/>
          <w:p w:rsidR="00F111ED" w:rsidRDefault="00F111ED" w:rsidP="0056615E"/>
          <w:p w:rsidR="002F3D25" w:rsidRDefault="002F3D25" w:rsidP="0056615E"/>
        </w:tc>
        <w:tc>
          <w:tcPr>
            <w:tcW w:w="1308" w:type="dxa"/>
          </w:tcPr>
          <w:p w:rsidR="002F3D25" w:rsidRDefault="002F3D25" w:rsidP="0056615E"/>
        </w:tc>
        <w:tc>
          <w:tcPr>
            <w:tcW w:w="1003" w:type="dxa"/>
          </w:tcPr>
          <w:p w:rsidR="002F3D25" w:rsidRDefault="002F3D25" w:rsidP="0056615E"/>
        </w:tc>
        <w:tc>
          <w:tcPr>
            <w:tcW w:w="1324" w:type="dxa"/>
          </w:tcPr>
          <w:p w:rsidR="002F3D25" w:rsidRDefault="002F3D25" w:rsidP="0056615E"/>
        </w:tc>
        <w:tc>
          <w:tcPr>
            <w:tcW w:w="1056" w:type="dxa"/>
          </w:tcPr>
          <w:p w:rsidR="002F3D25" w:rsidRDefault="002F3D25" w:rsidP="0056615E"/>
        </w:tc>
        <w:tc>
          <w:tcPr>
            <w:tcW w:w="1139" w:type="dxa"/>
          </w:tcPr>
          <w:p w:rsidR="002F3D25" w:rsidRDefault="002F3D25" w:rsidP="0056615E"/>
        </w:tc>
      </w:tr>
    </w:tbl>
    <w:p w:rsidR="00B147AA" w:rsidRDefault="00B147AA" w:rsidP="002F3D25"/>
    <w:p w:rsidR="00F111ED" w:rsidRDefault="00F111ED" w:rsidP="002F3D25">
      <w:pPr>
        <w:rPr>
          <w:b/>
        </w:rPr>
      </w:pPr>
    </w:p>
    <w:p w:rsidR="002F3D25" w:rsidRDefault="002F3D25" w:rsidP="00624D94">
      <w:pPr>
        <w:pStyle w:val="Heading2"/>
      </w:pPr>
      <w:r w:rsidRPr="002F3D25">
        <w:lastRenderedPageBreak/>
        <w:t>Learn more</w:t>
      </w:r>
      <w:r>
        <w:t xml:space="preserve">: </w:t>
      </w:r>
    </w:p>
    <w:p w:rsidR="002F3D25" w:rsidRDefault="00624D94" w:rsidP="002F3D25">
      <w:pPr>
        <w:pStyle w:val="ListParagraph"/>
        <w:numPr>
          <w:ilvl w:val="0"/>
          <w:numId w:val="5"/>
        </w:numPr>
      </w:pPr>
      <w:hyperlink r:id="rId5" w:history="1">
        <w:r w:rsidR="002F3D25" w:rsidRPr="005D6405">
          <w:rPr>
            <w:rStyle w:val="Hyperlink"/>
            <w:b/>
          </w:rPr>
          <w:t>Universal Design for Learning Third Principle</w:t>
        </w:r>
        <w:r w:rsidR="002F3D25" w:rsidRPr="005D6405">
          <w:rPr>
            <w:rStyle w:val="Hyperlink"/>
          </w:rPr>
          <w:t xml:space="preserve"> </w:t>
        </w:r>
        <w:r w:rsidR="002F3D25" w:rsidRPr="005D6405">
          <w:rPr>
            <w:rStyle w:val="Hyperlink"/>
            <w:b/>
          </w:rPr>
          <w:t>– Multiple Means of Expression of Learning</w:t>
        </w:r>
      </w:hyperlink>
      <w:r w:rsidR="002F3D25">
        <w:t>,</w:t>
      </w:r>
      <w:r w:rsidR="00DB4617">
        <w:t xml:space="preserve"> offers a very good explanation of how and why to create</w:t>
      </w:r>
      <w:r w:rsidR="002F3D25">
        <w:t xml:space="preserve"> </w:t>
      </w:r>
      <w:r w:rsidR="00DB4617">
        <w:t>variety how students express their learning. This document is focused on learning objectives.</w:t>
      </w:r>
      <w:r w:rsidR="002F3D25">
        <w:t xml:space="preserve"> </w:t>
      </w:r>
    </w:p>
    <w:p w:rsidR="002F3D25" w:rsidRDefault="00624D94" w:rsidP="00DB4617">
      <w:pPr>
        <w:pStyle w:val="ListParagraph"/>
        <w:numPr>
          <w:ilvl w:val="0"/>
          <w:numId w:val="5"/>
        </w:numPr>
      </w:pPr>
      <w:hyperlink r:id="rId6" w:history="1">
        <w:r w:rsidR="002F3D25" w:rsidRPr="005D6405">
          <w:rPr>
            <w:rStyle w:val="Hyperlink"/>
            <w:b/>
          </w:rPr>
          <w:t>Methods of Assessment</w:t>
        </w:r>
      </w:hyperlink>
      <w:r w:rsidR="00DB4617">
        <w:t xml:space="preserve"> – includes several suggestions for low stakes / formative and high stakes / summative assessments. </w:t>
      </w:r>
    </w:p>
    <w:p w:rsidR="00D57859" w:rsidRDefault="00D57859" w:rsidP="00D57859">
      <w:pPr>
        <w:pStyle w:val="ListParagraph"/>
        <w:numPr>
          <w:ilvl w:val="0"/>
          <w:numId w:val="5"/>
        </w:numPr>
      </w:pPr>
      <w:r>
        <w:rPr>
          <w:b/>
        </w:rPr>
        <w:t>CAST -</w:t>
      </w:r>
      <w:r>
        <w:t xml:space="preserve"> </w:t>
      </w:r>
      <w:hyperlink r:id="rId7" w:history="1">
        <w:r w:rsidRPr="00D73515">
          <w:rPr>
            <w:rStyle w:val="Hyperlink"/>
          </w:rPr>
          <w:t>UDL at a Glance</w:t>
        </w:r>
      </w:hyperlink>
      <w:r>
        <w:t xml:space="preserve"> – CAST is THE website to learn about Universal Design for Learning. </w:t>
      </w:r>
    </w:p>
    <w:p w:rsidR="00D57859" w:rsidRDefault="00D57859" w:rsidP="00D57859">
      <w:pPr>
        <w:pStyle w:val="ListParagraph"/>
        <w:numPr>
          <w:ilvl w:val="1"/>
          <w:numId w:val="5"/>
        </w:numPr>
      </w:pPr>
      <w:r>
        <w:t xml:space="preserve">Here is a quick </w:t>
      </w:r>
      <w:hyperlink r:id="rId8" w:history="1">
        <w:r w:rsidRPr="00D73515">
          <w:rPr>
            <w:rStyle w:val="Hyperlink"/>
          </w:rPr>
          <w:t>video that explains the concept of UDL</w:t>
        </w:r>
      </w:hyperlink>
      <w:r>
        <w:t>.  You’ll also find the video on the CAST homepage.</w:t>
      </w:r>
    </w:p>
    <w:p w:rsidR="002F3D25" w:rsidRDefault="002F3D25" w:rsidP="002F3D25"/>
    <w:p w:rsidR="00624D94" w:rsidRDefault="00DB4617" w:rsidP="00624D94">
      <w:pPr>
        <w:pStyle w:val="Heading2"/>
      </w:pPr>
      <w:r>
        <w:t xml:space="preserve">Authentic Assessment Defined: </w:t>
      </w:r>
    </w:p>
    <w:p w:rsidR="00DB4617" w:rsidRDefault="00DB4617">
      <w:pPr>
        <w:rPr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Authentic assessment</w:t>
      </w:r>
      <w:r>
        <w:rPr>
          <w:rStyle w:val="apple-converted-space"/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</w:rPr>
        <w:t>refers to</w:t>
      </w:r>
      <w:r>
        <w:rPr>
          <w:rStyle w:val="apple-converted-space"/>
          <w:color w:val="222222"/>
          <w:shd w:val="clear" w:color="auto" w:fill="FFFFFF"/>
        </w:rPr>
        <w:t> </w:t>
      </w:r>
      <w:r>
        <w:rPr>
          <w:b/>
          <w:bCs/>
          <w:color w:val="222222"/>
          <w:shd w:val="clear" w:color="auto" w:fill="FFFFFF"/>
        </w:rPr>
        <w:t>assessment</w:t>
      </w:r>
      <w:r>
        <w:rPr>
          <w:rStyle w:val="apple-converted-space"/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</w:rPr>
        <w:t>tasks that resemble reading and writing in the real world and in school (</w:t>
      </w:r>
      <w:proofErr w:type="spellStart"/>
      <w:r>
        <w:rPr>
          <w:color w:val="222222"/>
          <w:shd w:val="clear" w:color="auto" w:fill="FFFFFF"/>
        </w:rPr>
        <w:t>Hiebert</w:t>
      </w:r>
      <w:proofErr w:type="spellEnd"/>
      <w:r>
        <w:rPr>
          <w:color w:val="222222"/>
          <w:shd w:val="clear" w:color="auto" w:fill="FFFFFF"/>
        </w:rPr>
        <w:t xml:space="preserve">, Valencia &amp; </w:t>
      </w:r>
      <w:proofErr w:type="spellStart"/>
      <w:r>
        <w:rPr>
          <w:color w:val="222222"/>
          <w:shd w:val="clear" w:color="auto" w:fill="FFFFFF"/>
        </w:rPr>
        <w:t>Afflerbach</w:t>
      </w:r>
      <w:proofErr w:type="spellEnd"/>
      <w:r>
        <w:rPr>
          <w:color w:val="222222"/>
          <w:shd w:val="clear" w:color="auto" w:fill="FFFFFF"/>
        </w:rPr>
        <w:t>, 1994; Wiggins, 1993).</w:t>
      </w:r>
    </w:p>
    <w:p w:rsidR="00DB4617" w:rsidRDefault="00624D94" w:rsidP="00D57859">
      <w:pPr>
        <w:pStyle w:val="ListParagraph"/>
        <w:numPr>
          <w:ilvl w:val="0"/>
          <w:numId w:val="6"/>
        </w:numPr>
      </w:pPr>
      <w:hyperlink r:id="rId9" w:history="1">
        <w:r w:rsidR="00DB4617" w:rsidRPr="00D73515">
          <w:rPr>
            <w:rStyle w:val="Hyperlink"/>
            <w:b/>
            <w:shd w:val="clear" w:color="auto" w:fill="FFFFFF"/>
          </w:rPr>
          <w:t>Authentic Assessment Resources</w:t>
        </w:r>
      </w:hyperlink>
      <w:r w:rsidR="00DB4617" w:rsidRPr="00D57859">
        <w:rPr>
          <w:color w:val="222222"/>
          <w:shd w:val="clear" w:color="auto" w:fill="FFFFFF"/>
        </w:rPr>
        <w:t xml:space="preserve"> – a nice list of resources including suggestions for authentic assessments, examples and rubrics</w:t>
      </w:r>
      <w:r w:rsidR="00DB4617" w:rsidRPr="00D57859">
        <w:rPr>
          <w:b/>
        </w:rPr>
        <w:t xml:space="preserve">. </w:t>
      </w:r>
    </w:p>
    <w:p w:rsidR="00DB4617" w:rsidRDefault="00624D94" w:rsidP="00D57859">
      <w:pPr>
        <w:pStyle w:val="ListParagraph"/>
        <w:numPr>
          <w:ilvl w:val="0"/>
          <w:numId w:val="6"/>
        </w:numPr>
      </w:pPr>
      <w:hyperlink r:id="rId10" w:history="1">
        <w:r w:rsidR="00DB4617" w:rsidRPr="00D73515">
          <w:rPr>
            <w:rStyle w:val="Hyperlink"/>
            <w:b/>
          </w:rPr>
          <w:t>Authentic Assessment</w:t>
        </w:r>
      </w:hyperlink>
      <w:r w:rsidR="00DB4617">
        <w:t xml:space="preserve"> – a good article from Daniel </w:t>
      </w:r>
      <w:proofErr w:type="spellStart"/>
      <w:r w:rsidR="00DB4617">
        <w:t>Callison</w:t>
      </w:r>
      <w:proofErr w:type="spellEnd"/>
      <w:r w:rsidR="00DB4617">
        <w:t xml:space="preserve"> </w:t>
      </w:r>
      <w:r w:rsidR="00D57859">
        <w:t>for the American Library Association. Includes an argument for authentic assessment, examples and rubric suggestions.</w:t>
      </w:r>
    </w:p>
    <w:p w:rsidR="00D57859" w:rsidRPr="00DB4617" w:rsidRDefault="00624D94" w:rsidP="00D57859">
      <w:pPr>
        <w:pStyle w:val="ListParagraph"/>
        <w:numPr>
          <w:ilvl w:val="0"/>
          <w:numId w:val="6"/>
        </w:numPr>
      </w:pPr>
      <w:hyperlink r:id="rId11" w:history="1">
        <w:r w:rsidR="00D57859" w:rsidRPr="00D73515">
          <w:rPr>
            <w:rStyle w:val="Hyperlink"/>
            <w:b/>
          </w:rPr>
          <w:t>Video Playlist from Teaching Channel</w:t>
        </w:r>
      </w:hyperlink>
      <w:r w:rsidR="00D57859">
        <w:rPr>
          <w:b/>
        </w:rPr>
        <w:t xml:space="preserve"> </w:t>
      </w:r>
      <w:r w:rsidR="00D57859">
        <w:t>– aimed at K-12, but ideas easily apply to college students.</w:t>
      </w:r>
    </w:p>
    <w:p w:rsidR="00B147AA" w:rsidRDefault="00B147AA">
      <w:pPr>
        <w:rPr>
          <w:b/>
          <w:sz w:val="32"/>
          <w:szCs w:val="32"/>
        </w:rPr>
      </w:pPr>
    </w:p>
    <w:p w:rsidR="00F111ED" w:rsidRDefault="00F111E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B4617" w:rsidRPr="00B147AA" w:rsidRDefault="00B147AA" w:rsidP="00624D94">
      <w:pPr>
        <w:pStyle w:val="Heading2"/>
      </w:pPr>
      <w:r w:rsidRPr="00B147AA">
        <w:lastRenderedPageBreak/>
        <w:t>Some Examples</w:t>
      </w:r>
    </w:p>
    <w:p w:rsidR="00B147AA" w:rsidRPr="00A73137" w:rsidRDefault="00B147AA" w:rsidP="00B147AA">
      <w:pPr>
        <w:rPr>
          <w:b/>
        </w:rPr>
      </w:pPr>
      <w:r w:rsidRPr="00A73137">
        <w:rPr>
          <w:b/>
        </w:rPr>
        <w:t>Multi-Option Assessment</w:t>
      </w:r>
    </w:p>
    <w:p w:rsidR="00B147AA" w:rsidRDefault="00B147AA" w:rsidP="00B147AA">
      <w:r>
        <w:t xml:space="preserve">Would it help to Give </w:t>
      </w:r>
      <w:proofErr w:type="gramStart"/>
      <w:r>
        <w:t>Up</w:t>
      </w:r>
      <w:proofErr w:type="gramEnd"/>
      <w:r>
        <w:t xml:space="preserve"> Meat?</w:t>
      </w:r>
    </w:p>
    <w:p w:rsidR="00B147AA" w:rsidRPr="00A73137" w:rsidRDefault="00B147AA" w:rsidP="00B147AA">
      <w:pPr>
        <w:shd w:val="clear" w:color="auto" w:fill="FFFFFF"/>
        <w:spacing w:after="150" w:line="300" w:lineRule="atLeast"/>
        <w:ind w:left="60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73137">
        <w:rPr>
          <w:rFonts w:ascii="Tahoma" w:eastAsia="Times New Roman" w:hAnsi="Tahoma" w:cs="Tahoma"/>
          <w:color w:val="333333"/>
          <w:sz w:val="27"/>
          <w:szCs w:val="27"/>
        </w:rPr>
        <w:t>Answer the following question in essay format. Be sure to consult the Essay Rubric before submitting your work (see the link below).</w:t>
      </w:r>
    </w:p>
    <w:p w:rsidR="00B147AA" w:rsidRPr="00A73137" w:rsidRDefault="00B147AA" w:rsidP="00B147AA">
      <w:pPr>
        <w:shd w:val="clear" w:color="auto" w:fill="FFFFFF"/>
        <w:spacing w:after="150" w:line="300" w:lineRule="atLeast"/>
        <w:ind w:left="600"/>
        <w:rPr>
          <w:rFonts w:ascii="Helvetica" w:eastAsia="Times New Roman" w:hAnsi="Helvetica" w:cs="Times New Roman"/>
          <w:i/>
          <w:color w:val="333333"/>
          <w:sz w:val="20"/>
          <w:szCs w:val="20"/>
        </w:rPr>
      </w:pPr>
      <w:r w:rsidRPr="00ED19A4">
        <w:rPr>
          <w:rFonts w:ascii="Tahoma" w:eastAsia="Times New Roman" w:hAnsi="Tahoma" w:cs="Tahoma"/>
          <w:bCs/>
          <w:i/>
          <w:color w:val="333333"/>
          <w:sz w:val="27"/>
          <w:szCs w:val="27"/>
        </w:rPr>
        <w:t>In some of your readings this week, the authors explore whether you can save the planet by becoming a vegetarian</w:t>
      </w:r>
      <w:r>
        <w:rPr>
          <w:rFonts w:ascii="Tahoma" w:eastAsia="Times New Roman" w:hAnsi="Tahoma" w:cs="Tahoma"/>
          <w:bCs/>
          <w:i/>
          <w:color w:val="333333"/>
          <w:sz w:val="27"/>
          <w:szCs w:val="27"/>
        </w:rPr>
        <w:t>.</w:t>
      </w:r>
      <w:r w:rsidRPr="00ED19A4">
        <w:rPr>
          <w:rFonts w:ascii="Tahoma" w:eastAsia="Times New Roman" w:hAnsi="Tahoma" w:cs="Tahoma"/>
          <w:bCs/>
          <w:i/>
          <w:color w:val="333333"/>
          <w:sz w:val="27"/>
          <w:szCs w:val="27"/>
        </w:rPr>
        <w:t xml:space="preserve"> I provide an audio reading that argues that even limiting the meat in your diet to evening meals can help.</w:t>
      </w:r>
    </w:p>
    <w:p w:rsidR="00B147AA" w:rsidRPr="00A73137" w:rsidRDefault="00B147AA" w:rsidP="00B147AA">
      <w:pPr>
        <w:shd w:val="clear" w:color="auto" w:fill="FFFFFF"/>
        <w:spacing w:after="150" w:line="300" w:lineRule="atLeast"/>
        <w:ind w:left="600"/>
        <w:rPr>
          <w:rFonts w:ascii="Helvetica" w:eastAsia="Times New Roman" w:hAnsi="Helvetica" w:cs="Times New Roman"/>
          <w:i/>
          <w:color w:val="333333"/>
          <w:sz w:val="20"/>
          <w:szCs w:val="20"/>
        </w:rPr>
      </w:pPr>
      <w:r w:rsidRPr="00ED19A4">
        <w:rPr>
          <w:rFonts w:ascii="Tahoma" w:eastAsia="Times New Roman" w:hAnsi="Tahoma" w:cs="Tahoma"/>
          <w:bCs/>
          <w:i/>
          <w:color w:val="333333"/>
          <w:sz w:val="27"/>
          <w:szCs w:val="27"/>
        </w:rPr>
        <w:t>In your essay, review the arguments for giving up some or all meat from your diet. Do you believe the arguments? Have they convinced you to change the way you eat?</w:t>
      </w:r>
    </w:p>
    <w:p w:rsidR="00B147AA" w:rsidRPr="00A73137" w:rsidRDefault="00B147AA" w:rsidP="00B147AA">
      <w:pPr>
        <w:shd w:val="clear" w:color="auto" w:fill="FFFFFF"/>
        <w:spacing w:after="150" w:line="300" w:lineRule="atLeast"/>
        <w:ind w:left="600"/>
        <w:rPr>
          <w:rFonts w:ascii="Helvetica" w:eastAsia="Times New Roman" w:hAnsi="Helvetica" w:cs="Times New Roman"/>
          <w:i/>
          <w:color w:val="333333"/>
          <w:sz w:val="20"/>
          <w:szCs w:val="20"/>
        </w:rPr>
      </w:pPr>
      <w:r w:rsidRPr="00ED19A4">
        <w:rPr>
          <w:rFonts w:ascii="Tahoma" w:eastAsia="Times New Roman" w:hAnsi="Tahoma" w:cs="Tahoma"/>
          <w:bCs/>
          <w:i/>
          <w:color w:val="333333"/>
          <w:sz w:val="27"/>
          <w:szCs w:val="27"/>
        </w:rPr>
        <w:t>How do they eat in your country of choice? Is meat a central part of the diet as it is in the United States? What impact does the diet of your country have on the environment?</w:t>
      </w:r>
    </w:p>
    <w:p w:rsidR="00B147AA" w:rsidRPr="00A73137" w:rsidRDefault="00B147AA" w:rsidP="00B147AA">
      <w:pPr>
        <w:shd w:val="clear" w:color="auto" w:fill="FFFFFF"/>
        <w:spacing w:after="150" w:line="300" w:lineRule="atLeast"/>
        <w:ind w:left="60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73137">
        <w:rPr>
          <w:rFonts w:ascii="Tahoma" w:eastAsia="Times New Roman" w:hAnsi="Tahoma" w:cs="Tahoma"/>
          <w:color w:val="FF0000"/>
          <w:sz w:val="27"/>
          <w:szCs w:val="27"/>
        </w:rPr>
        <w:t>Essays are due by Tuesdays at Midnight.</w:t>
      </w:r>
    </w:p>
    <w:p w:rsidR="00B147AA" w:rsidRPr="00A73137" w:rsidRDefault="00B147AA" w:rsidP="00B147AA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73137">
        <w:rPr>
          <w:rFonts w:ascii="Helvetica" w:eastAsia="Times New Roman" w:hAnsi="Helvetica" w:cs="Times New Roman"/>
          <w:b/>
          <w:bCs/>
          <w:color w:val="333333"/>
          <w:sz w:val="23"/>
          <w:szCs w:val="23"/>
        </w:rPr>
        <w:t>Non-text Essay Option</w:t>
      </w:r>
      <w:r w:rsidRPr="00A73137">
        <w:rPr>
          <w:rFonts w:ascii="Helvetica" w:eastAsia="Times New Roman" w:hAnsi="Helvetica" w:cs="Times New Roman"/>
          <w:color w:val="333333"/>
          <w:sz w:val="23"/>
          <w:szCs w:val="23"/>
        </w:rPr>
        <w:t> - You may use alternate formats to answer the essay question. Examples include narrated slide shows, oral reports, photo essays, annotated web tours, short films - whatever you can think of that can be uploaded to Canvas.  Guidelines:</w:t>
      </w:r>
    </w:p>
    <w:p w:rsidR="00B147AA" w:rsidRPr="00A73137" w:rsidRDefault="00B147AA" w:rsidP="00B14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73137">
        <w:rPr>
          <w:rFonts w:ascii="Helvetica" w:eastAsia="Times New Roman" w:hAnsi="Helvetica" w:cs="Times New Roman"/>
          <w:color w:val="333333"/>
          <w:sz w:val="23"/>
          <w:szCs w:val="23"/>
        </w:rPr>
        <w:t>The submission must be substantive and reflect critical thinking about the essay question</w:t>
      </w:r>
    </w:p>
    <w:p w:rsidR="00B147AA" w:rsidRPr="00A73137" w:rsidRDefault="00B147AA" w:rsidP="00B14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73137">
        <w:rPr>
          <w:rFonts w:ascii="Helvetica" w:eastAsia="Times New Roman" w:hAnsi="Helvetica" w:cs="Times New Roman"/>
          <w:color w:val="333333"/>
          <w:sz w:val="23"/>
          <w:szCs w:val="23"/>
        </w:rPr>
        <w:t>The submission must incorporate ideas and themes from the assigned reading</w:t>
      </w:r>
    </w:p>
    <w:p w:rsidR="00B147AA" w:rsidRPr="00A73137" w:rsidRDefault="00B147AA" w:rsidP="00B14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73137">
        <w:rPr>
          <w:rFonts w:ascii="Helvetica" w:eastAsia="Times New Roman" w:hAnsi="Helvetica" w:cs="Times New Roman"/>
          <w:color w:val="333333"/>
          <w:sz w:val="23"/>
          <w:szCs w:val="23"/>
        </w:rPr>
        <w:t>The submission must include at least one external research resource beyond the assigned reading (your sources can be listed in a separate document or in the message box)</w:t>
      </w:r>
    </w:p>
    <w:p w:rsidR="00B147AA" w:rsidRPr="00A73137" w:rsidRDefault="00B147AA" w:rsidP="00B14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73137">
        <w:rPr>
          <w:rFonts w:ascii="Helvetica" w:eastAsia="Times New Roman" w:hAnsi="Helvetica" w:cs="Times New Roman"/>
          <w:color w:val="333333"/>
          <w:sz w:val="23"/>
          <w:szCs w:val="23"/>
        </w:rPr>
        <w:t>Contact Stephanie with your ideas and/or questions about the non-text essay option.</w:t>
      </w:r>
    </w:p>
    <w:p w:rsidR="00B147AA" w:rsidRPr="00A73137" w:rsidRDefault="00B147AA" w:rsidP="00B147AA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73137">
        <w:rPr>
          <w:rFonts w:ascii="Helvetica" w:eastAsia="Times New Roman" w:hAnsi="Helvetica" w:cs="Times New Roman"/>
          <w:color w:val="333333"/>
          <w:sz w:val="23"/>
          <w:szCs w:val="23"/>
        </w:rPr>
        <w:t>This is a work in progress, so the guidelines may be adjusted as the quarter goes forward.</w:t>
      </w:r>
    </w:p>
    <w:p w:rsidR="00B147AA" w:rsidRDefault="00B147AA" w:rsidP="00B147AA"/>
    <w:p w:rsidR="00F111ED" w:rsidRDefault="00F111ED">
      <w:pPr>
        <w:rPr>
          <w:b/>
        </w:rPr>
      </w:pPr>
      <w:r>
        <w:rPr>
          <w:b/>
        </w:rPr>
        <w:br w:type="page"/>
      </w:r>
    </w:p>
    <w:p w:rsidR="00B147AA" w:rsidRPr="00A73137" w:rsidRDefault="00B147AA" w:rsidP="00624D94">
      <w:pPr>
        <w:pStyle w:val="Heading2"/>
      </w:pPr>
      <w:bookmarkStart w:id="0" w:name="_GoBack"/>
      <w:r>
        <w:lastRenderedPageBreak/>
        <w:t>Contract</w:t>
      </w:r>
      <w:r w:rsidRPr="00A73137">
        <w:t xml:space="preserve"> Grading Rubric: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  <w:tblCaption w:val="Contract Grading Rubric"/>
        <w:tblDescription w:val="Contract Grading Rubric"/>
      </w:tblPr>
      <w:tblGrid>
        <w:gridCol w:w="1915"/>
        <w:gridCol w:w="5303"/>
        <w:gridCol w:w="1620"/>
        <w:gridCol w:w="1080"/>
      </w:tblGrid>
      <w:tr w:rsidR="00B147AA" w:rsidTr="005D6405">
        <w:trPr>
          <w:tblHeader/>
        </w:trPr>
        <w:tc>
          <w:tcPr>
            <w:tcW w:w="1915" w:type="dxa"/>
          </w:tcPr>
          <w:bookmarkEnd w:id="0"/>
          <w:p w:rsidR="00B147AA" w:rsidRDefault="00B147AA" w:rsidP="0056615E">
            <w:r>
              <w:t>Criteria</w:t>
            </w:r>
          </w:p>
        </w:tc>
        <w:tc>
          <w:tcPr>
            <w:tcW w:w="5303" w:type="dxa"/>
          </w:tcPr>
          <w:p w:rsidR="00B147AA" w:rsidRDefault="00B147AA" w:rsidP="0056615E">
            <w:r>
              <w:t>Description</w:t>
            </w:r>
          </w:p>
        </w:tc>
        <w:tc>
          <w:tcPr>
            <w:tcW w:w="1620" w:type="dxa"/>
          </w:tcPr>
          <w:p w:rsidR="00B147AA" w:rsidRDefault="00B147AA" w:rsidP="0056615E">
            <w:r>
              <w:t>Rating</w:t>
            </w:r>
          </w:p>
        </w:tc>
        <w:tc>
          <w:tcPr>
            <w:tcW w:w="1080" w:type="dxa"/>
          </w:tcPr>
          <w:p w:rsidR="00B147AA" w:rsidRDefault="00B147AA" w:rsidP="0056615E">
            <w:r>
              <w:t>Score</w:t>
            </w:r>
          </w:p>
        </w:tc>
      </w:tr>
      <w:tr w:rsidR="00B147AA" w:rsidTr="0056615E">
        <w:tc>
          <w:tcPr>
            <w:tcW w:w="1915" w:type="dxa"/>
          </w:tcPr>
          <w:p w:rsidR="00B147AA" w:rsidRDefault="00B147AA" w:rsidP="0056615E">
            <w:r>
              <w:t>Think Critically</w:t>
            </w:r>
          </w:p>
        </w:tc>
        <w:tc>
          <w:tcPr>
            <w:tcW w:w="5303" w:type="dxa"/>
          </w:tcPr>
          <w:p w:rsidR="00B147AA" w:rsidRDefault="00B147AA" w:rsidP="0056615E"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* Author has clearly read all of the class materials and thought about the question.</w:t>
            </w:r>
            <w:r>
              <w:rPr>
                <w:rFonts w:ascii="Helvetica" w:hAnsi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* Rather than stating a collection of opinions, the author ties fact and thought together to create a complete exploration of the issues.</w:t>
            </w:r>
            <w:r>
              <w:rPr>
                <w:rFonts w:ascii="Helvetica" w:hAnsi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*Author makes explores the topic with appropriate depth, exploring main points</w:t>
            </w:r>
          </w:p>
        </w:tc>
        <w:tc>
          <w:tcPr>
            <w:tcW w:w="1620" w:type="dxa"/>
          </w:tcPr>
          <w:p w:rsidR="00B147AA" w:rsidRDefault="00B147AA" w:rsidP="0056615E">
            <w:r>
              <w:t>Complete /incomplete</w:t>
            </w:r>
          </w:p>
        </w:tc>
        <w:tc>
          <w:tcPr>
            <w:tcW w:w="1080" w:type="dxa"/>
          </w:tcPr>
          <w:p w:rsidR="00B147AA" w:rsidRDefault="00B147AA" w:rsidP="0056615E">
            <w:r>
              <w:t>16</w:t>
            </w:r>
          </w:p>
        </w:tc>
      </w:tr>
      <w:tr w:rsidR="00B147AA" w:rsidTr="0056615E">
        <w:tc>
          <w:tcPr>
            <w:tcW w:w="1915" w:type="dxa"/>
          </w:tcPr>
          <w:p w:rsidR="00B147AA" w:rsidRDefault="00B147AA" w:rsidP="0056615E">
            <w:r>
              <w:t>Use Evidence &amp; Supporting Citations</w:t>
            </w:r>
          </w:p>
        </w:tc>
        <w:tc>
          <w:tcPr>
            <w:tcW w:w="5303" w:type="dxa"/>
          </w:tcPr>
          <w:p w:rsidR="00B147AA" w:rsidRDefault="00B147AA" w:rsidP="0056615E"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The author supports the arguments with cited evidence from the text or outside sources.</w:t>
            </w:r>
            <w:r>
              <w:rPr>
                <w:rFonts w:ascii="Helvetica" w:hAnsi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* The source relates clearly to the authors ideas.</w:t>
            </w:r>
            <w:r>
              <w:rPr>
                <w:rFonts w:ascii="Helvetica" w:hAnsi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* Author uses quotations wisely, avoiding quotations in excess of one line and preferring use of appropriate summaries and paraphrases.</w:t>
            </w:r>
            <w:r>
              <w:rPr>
                <w:rFonts w:ascii="Helvetica" w:hAnsi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* The author appropriately cites outside materials and avoids the appearance of plagiarism, including cutting and pasting material off of the internet or from other sources.</w:t>
            </w:r>
            <w:r>
              <w:rPr>
                <w:rStyle w:val="apple-converted-space"/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* Citations follow a recognized format, including enough information for the instructor to find the cited document if needed.</w:t>
            </w:r>
          </w:p>
        </w:tc>
        <w:tc>
          <w:tcPr>
            <w:tcW w:w="1620" w:type="dxa"/>
          </w:tcPr>
          <w:p w:rsidR="00B147AA" w:rsidRDefault="00B147AA" w:rsidP="0056615E">
            <w:r>
              <w:t>Complete /incomplete</w:t>
            </w:r>
          </w:p>
        </w:tc>
        <w:tc>
          <w:tcPr>
            <w:tcW w:w="1080" w:type="dxa"/>
          </w:tcPr>
          <w:p w:rsidR="00B147AA" w:rsidRDefault="00B147AA" w:rsidP="0056615E">
            <w:r>
              <w:t>6</w:t>
            </w:r>
          </w:p>
        </w:tc>
      </w:tr>
      <w:tr w:rsidR="00B147AA" w:rsidTr="0056615E">
        <w:tc>
          <w:tcPr>
            <w:tcW w:w="1915" w:type="dxa"/>
          </w:tcPr>
          <w:p w:rsidR="00B147AA" w:rsidRDefault="00B147AA" w:rsidP="0056615E">
            <w:r>
              <w:t>Essay Structure &amp; Grammar</w:t>
            </w:r>
          </w:p>
        </w:tc>
        <w:tc>
          <w:tcPr>
            <w:tcW w:w="5303" w:type="dxa"/>
          </w:tcPr>
          <w:p w:rsidR="00B147AA" w:rsidRDefault="00B147AA" w:rsidP="0056615E"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* Essays are well constructed, with topic sentences, bodies, and concluding sentences.</w:t>
            </w:r>
            <w:r>
              <w:rPr>
                <w:rStyle w:val="apple-converted-space"/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* Essays are free of spelling errors.</w:t>
            </w:r>
            <w:r>
              <w:rPr>
                <w:rFonts w:ascii="Helvetica" w:hAnsi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* Obvious grammatical errors are avoided. It is evident that the author proofread the document</w:t>
            </w:r>
          </w:p>
        </w:tc>
        <w:tc>
          <w:tcPr>
            <w:tcW w:w="1620" w:type="dxa"/>
          </w:tcPr>
          <w:p w:rsidR="00B147AA" w:rsidRDefault="00B147AA" w:rsidP="0056615E">
            <w:r>
              <w:t>Complete /incomplete</w:t>
            </w:r>
          </w:p>
        </w:tc>
        <w:tc>
          <w:tcPr>
            <w:tcW w:w="1080" w:type="dxa"/>
          </w:tcPr>
          <w:p w:rsidR="00B147AA" w:rsidRDefault="00B147AA" w:rsidP="0056615E">
            <w:r>
              <w:t>5</w:t>
            </w:r>
          </w:p>
        </w:tc>
      </w:tr>
      <w:tr w:rsidR="00B147AA" w:rsidTr="0056615E">
        <w:tc>
          <w:tcPr>
            <w:tcW w:w="1915" w:type="dxa"/>
          </w:tcPr>
          <w:p w:rsidR="00B147AA" w:rsidRDefault="00B147AA" w:rsidP="0056615E">
            <w:r>
              <w:t>Format Requirements</w:t>
            </w:r>
          </w:p>
        </w:tc>
        <w:tc>
          <w:tcPr>
            <w:tcW w:w="5303" w:type="dxa"/>
          </w:tcPr>
          <w:p w:rsidR="00B147AA" w:rsidRDefault="00B147AA" w:rsidP="0056615E"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* Author submitted assignment on time.</w:t>
            </w:r>
            <w:r>
              <w:rPr>
                <w:rFonts w:ascii="Helvetica" w:hAnsi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* Author meets essay word requirement of 350 to 450 words (not including the citations)</w:t>
            </w:r>
            <w:r>
              <w:rPr>
                <w:rFonts w:ascii="Helvetica" w:hAnsi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* It is evident that the author read and followed the assignment directions.</w:t>
            </w:r>
          </w:p>
        </w:tc>
        <w:tc>
          <w:tcPr>
            <w:tcW w:w="1620" w:type="dxa"/>
          </w:tcPr>
          <w:p w:rsidR="00B147AA" w:rsidRDefault="00B147AA" w:rsidP="0056615E">
            <w:r>
              <w:t>Complete /incomplete</w:t>
            </w:r>
          </w:p>
        </w:tc>
        <w:tc>
          <w:tcPr>
            <w:tcW w:w="1080" w:type="dxa"/>
          </w:tcPr>
          <w:p w:rsidR="00B147AA" w:rsidRDefault="00B147AA" w:rsidP="0056615E">
            <w:r>
              <w:t>3</w:t>
            </w:r>
          </w:p>
        </w:tc>
      </w:tr>
    </w:tbl>
    <w:p w:rsidR="00666559" w:rsidRDefault="00666559"/>
    <w:p w:rsidR="00B147AA" w:rsidRDefault="00B147AA"/>
    <w:sectPr w:rsidR="00B14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1FC8"/>
    <w:multiLevelType w:val="multilevel"/>
    <w:tmpl w:val="DBDE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293BB5"/>
    <w:multiLevelType w:val="multilevel"/>
    <w:tmpl w:val="A5A4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C2649A"/>
    <w:multiLevelType w:val="hybridMultilevel"/>
    <w:tmpl w:val="7222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616BD"/>
    <w:multiLevelType w:val="hybridMultilevel"/>
    <w:tmpl w:val="184E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A421C"/>
    <w:multiLevelType w:val="multilevel"/>
    <w:tmpl w:val="C286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F18A9"/>
    <w:multiLevelType w:val="hybridMultilevel"/>
    <w:tmpl w:val="1008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59"/>
    <w:rsid w:val="000665F0"/>
    <w:rsid w:val="002F3D25"/>
    <w:rsid w:val="005D6405"/>
    <w:rsid w:val="00624D94"/>
    <w:rsid w:val="00666559"/>
    <w:rsid w:val="008065E0"/>
    <w:rsid w:val="008509DF"/>
    <w:rsid w:val="008E6F5C"/>
    <w:rsid w:val="00B07B96"/>
    <w:rsid w:val="00B147AA"/>
    <w:rsid w:val="00D57859"/>
    <w:rsid w:val="00D73515"/>
    <w:rsid w:val="00DB4617"/>
    <w:rsid w:val="00F1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7924"/>
  <w15:docId w15:val="{DA6133EA-D6EE-4CB6-8DCA-266954EE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4D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D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6559"/>
  </w:style>
  <w:style w:type="table" w:styleId="TableGrid">
    <w:name w:val="Table Grid"/>
    <w:basedOn w:val="TableNormal"/>
    <w:uiPriority w:val="59"/>
    <w:rsid w:val="0066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66559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666559"/>
  </w:style>
  <w:style w:type="paragraph" w:styleId="ListParagraph">
    <w:name w:val="List Paragraph"/>
    <w:basedOn w:val="Normal"/>
    <w:uiPriority w:val="34"/>
    <w:qFormat/>
    <w:rsid w:val="002F3D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4D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4D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DvKnY0g6e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st.org/our-work/about-udl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l.utexas.edu/teaching/assess-learning/methods-overview" TargetMode="External"/><Relationship Id="rId11" Type="http://schemas.openxmlformats.org/officeDocument/2006/relationships/hyperlink" Target="https://www.teachingchannel.org/blog/2014/05/16/playlist-authentic-assessments/" TargetMode="External"/><Relationship Id="rId5" Type="http://schemas.openxmlformats.org/officeDocument/2006/relationships/hyperlink" Target="http://www.temple.edu/studentaffairs/disability/faculty-resources/udl-expression.html" TargetMode="External"/><Relationship Id="rId10" Type="http://schemas.openxmlformats.org/officeDocument/2006/relationships/hyperlink" Target="http://www.ala.org/aasl/sites/ala.org.aasl/files/content/aaslpubsandjournals/slr/edchoice/SLMQ_AuthenticAssessment_InfoPow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wstout.edu/soe/profdev/asses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Lewis, Jerry</cp:lastModifiedBy>
  <cp:revision>3</cp:revision>
  <dcterms:created xsi:type="dcterms:W3CDTF">2018-02-26T18:53:00Z</dcterms:created>
  <dcterms:modified xsi:type="dcterms:W3CDTF">2018-02-27T18:16:00Z</dcterms:modified>
</cp:coreProperties>
</file>